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06ea09cf9ec4ed2"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120</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CETATEA TAMASIDAVA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in domeniul social si al sanatatii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Prin prezenta interventie se finanteaza proiecte cu beneficii comunitare in domeniul social sau al sanatatii.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daca in SF/DALI/Memoriu justificativ/CF si la sectiunea A6 Descrierea proiectului din Cererea de finantare se prezinta informatii detaliate care sa demonstreze faptul ca proiectul are beneficii comunitare in domeniul social sau al sanatatii.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Prin prezenta interventie se finanteaza proiecte in domeniul social sau al sanatatii realizate in interesul comunitatii, de utilitate publica.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Proiectele cu beneficii comunitare in domeniul social sau al sanatatii ofera populatiei acces echitabil la resurse si facilitati si contribuie la crearea unei societati incluzive.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sa se incadreze in categoria beneficiarilor eligibili, iar actiunile pentru care se solicita finantare trebuie sa se incadreze in categoria actiunilor eligibile.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sa se incadreze in categoria beneficiarilor eligibili:</w:t>
            </w:r>
          </w:p>
          <w:p>
            <w:pPr>
              <w:spacing w:line="360" w:lineRule="auto"/>
              <w:ind w:left="0" w:right="0" w:firstLine="493"/>
            </w:pPr>
            <w:r>
              <w:rPr>
                <w:rFonts w:ascii="Cambria" w:hAnsi="Cambria"/>
                <w:b w:val="false"/>
                <w:sz w:val="24"/>
              </w:rPr>
              <w:t>- Asociaţii şi fundaţii</w:t>
            </w:r>
          </w:p>
          <w:p>
            <w:pPr>
              <w:spacing w:line="360" w:lineRule="auto"/>
              <w:ind w:left="0" w:right="0" w:firstLine="493"/>
            </w:pPr>
            <w:r>
              <w:rPr>
                <w:rFonts w:ascii="Cambria" w:hAnsi="Cambria"/>
                <w:b w:val="false"/>
                <w:sz w:val="24"/>
              </w:rPr>
              <w:t>- Autoritati publice locale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Asociatii si fundatii se vor verifica:</w:t>
            </w:r>
          </w:p>
          <w:p>
            <w:pPr>
              <w:spacing w:line="360" w:lineRule="auto"/>
              <w:ind w:left="0" w:right="0" w:firstLine="493"/>
            </w:pPr>
            <w:r>
              <w:rPr>
                <w:rFonts w:ascii="Cambria" w:hAnsi="Cambria"/>
                <w:b w:val="false"/>
                <w:sz w:val="24"/>
              </w:rPr>
              <w:t>-Actul de infiintare si statutul ONG;</w:t>
            </w:r>
          </w:p>
          <w:p>
            <w:pPr>
              <w:spacing w:line="360" w:lineRule="auto"/>
              <w:ind w:left="0" w:right="0" w:firstLine="493"/>
            </w:pPr>
            <w:r>
              <w:rPr>
                <w:rFonts w:ascii="Cambria" w:hAnsi="Cambria"/>
                <w:b w:val="false"/>
                <w:sz w:val="24"/>
              </w:rPr>
              <w:t>-Încheiere privind înscrierea în Registrul Asociațiilor și Fundațiilor, rămasă definitivă / Certificat de înregistrare în Registrul Asociațiilor și Fundațiilor;</w:t>
            </w:r>
          </w:p>
          <w:p>
            <w:pPr>
              <w:spacing w:line="360" w:lineRule="auto"/>
              <w:ind w:left="0" w:right="0" w:firstLine="493"/>
            </w:pPr>
            <w:r>
              <w:rPr>
                <w:rFonts w:ascii="Cambria" w:hAnsi="Cambria"/>
                <w:b w:val="false"/>
                <w:sz w:val="24"/>
              </w:rPr>
              <w:t>- Certificat de acreditare ca furnizor de servicii sociale (doar pentru proiectele care propun servicii sociale şi doar dacă prin proiect se propune furnizarea serviciilor sociale acreditate).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In cazul Autoritatilor publice locale se va verifica:</w:t>
            </w:r>
          </w:p>
          <w:p>
            <w:pPr>
              <w:spacing w:line="360" w:lineRule="auto"/>
              <w:ind w:left="0" w:right="0" w:firstLine="493"/>
            </w:pPr>
            <w:r>
              <w:rPr>
                <w:rFonts w:ascii="Cambria" w:hAnsi="Cambria"/>
                <w:b w:val="false"/>
                <w:sz w:val="24"/>
              </w:rPr>
              <w:t>-certificatul de inregistrare fiscala din care sa rezulte incadrarea solicitantului in categoria autoritatilor publice locale – comuna (Unitate administrativ teritoriala);</w:t>
            </w:r>
          </w:p>
          <w:p>
            <w:pPr>
              <w:spacing w:line="360" w:lineRule="auto"/>
              <w:ind w:left="0" w:right="0" w:firstLine="493"/>
            </w:pPr>
            <w:r>
              <w:rPr>
                <w:rFonts w:ascii="Cambria" w:hAnsi="Cambria"/>
                <w:b w:val="false"/>
                <w:sz w:val="24"/>
              </w:rPr>
              <w:t>- Certificat de acreditare ca furnizor de servicii sociale (doar pentru proiectele care propun servicii sociale şi doar dacă prin proiect se propune furnizarea serviciilor sociale acreditate).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Solicitantul trebuie să aibă sediul social sau punctul/ punctele de lucru unde se implementează proiectul pe teritoriul acoperit de GAL CETATEA TAMASIDAVA - 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Solicitantul trebuie să fie din teritoriul GAL CETATEA TAMASIDAVA - Parteneriatul ASOCIAȚIA GRUPUL DE ACȚIUNE LOCALĂ BACĂUL RURAL.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Acțiuni eligibile (conform SDL):</w:t>
            </w:r>
          </w:p>
          <w:p>
            <w:pPr>
              <w:spacing w:line="360" w:lineRule="auto"/>
              <w:ind w:left="0" w:right="0" w:firstLine="493"/>
            </w:pPr>
            <w:r>
              <w:rPr>
                <w:rFonts w:ascii="Cambria" w:hAnsi="Cambria"/>
                <w:b w:val="false"/>
                <w:sz w:val="24"/>
              </w:rPr>
              <w:t>•Investitii in crearea, imbunatatirea, modernizarea si/sau extinderea serviciilor si infrastructurii de tip social (inclusiv dotari), ca de exemplu: investitii in centre afterschool, investitii in centre pentru copii, investitii in centre pentru tineri, investitii in centre pentru batrani, investitii in centre pentru persoane cu dizabilitati, investitii in centre pentru persoane in risc de saracie, investitii in centre pentru alte categorii de persoane vulnerabile, investitii in centre pentru prepararea si distribuirea hranei, spalatorii sociale, adaposturi sociale, achizitie de aparatura, echipamente si mobilier, achizitie mijloace de transport specializate destinate activitatilor sociale, orice alte investitii in crearea, imbunatatirea modernizarea si/sau extinderea serviciilor si infrastructurii de tip social necesare (inclusiv dotari)</w:t>
            </w:r>
          </w:p>
          <w:p>
            <w:pPr>
              <w:spacing w:line="360" w:lineRule="auto"/>
              <w:ind w:left="0" w:right="0" w:firstLine="493"/>
            </w:pPr>
            <w:r>
              <w:rPr>
                <w:rFonts w:ascii="Cambria" w:hAnsi="Cambria"/>
                <w:b w:val="false"/>
                <w:sz w:val="24"/>
              </w:rPr>
              <w:t>•Investitii in crearea, imbunatatirea, modernizarea si/sau extinderea serviciilor si infrastructurii de tip medical (inclusiv dotari), ca de exemplu: investitii in dispensare/clinici medicale/clinici dentare, inclusiv achizitie de aparatura, echipamente si mobilier, achizitie de ambulante, achizitie de unitati mobile de asistenta medicala, achizitie de orice alte mijloace de transport specializate destinate activitatilor medicale, orice alte investitii in crearea, imbunatatirea, modernizarea si/sau extinderea serviciilor si infrastructurii de tip medical necesare (inclusiv dotari)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-conformitatea informațiilor menționate în Cererea de finanțare secțiunea B INFORMAȚII PRIVIND SOLICITANTUL cu informațiile din documentele prezentate;</w:t>
            </w:r>
          </w:p>
          <w:p>
            <w:pPr>
              <w:spacing w:line="360" w:lineRule="auto"/>
              <w:ind w:left="0" w:right="0" w:firstLine="493"/>
            </w:pPr>
            <w:r>
              <w:rPr>
                <w:rFonts w:ascii="Cambria" w:hAnsi="Cambria"/>
                <w:b w:val="false"/>
                <w:sz w:val="24"/>
              </w:rPr>
              <w:t>-cererea de finantare, sectiunea A6 Descrierea proiectului</w:t>
            </w:r>
          </w:p>
          <w:p>
            <w:pPr>
              <w:spacing w:line="360" w:lineRule="auto"/>
              <w:ind w:left="0" w:right="0" w:firstLine="493"/>
            </w:pPr>
            <w:r>
              <w:rPr>
                <w:rFonts w:ascii="Cambria" w:hAnsi="Cambria"/>
                <w:b w:val="false"/>
                <w:sz w:val="24"/>
              </w:rPr>
              <w:t>-Studiul de Fezabilitate / DALI / Memoriu justificativ/CF pentru a verifica dacă acțiunile pentru care se solicita finanțare se încadrează în categoria acțiunilor eligibile.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 Actul de infiintare si statutul ONG;</w:t>
            </w:r>
          </w:p>
          <w:p>
            <w:pPr>
              <w:spacing w:line="360" w:lineRule="auto"/>
              <w:ind w:left="0" w:right="0" w:firstLine="493"/>
            </w:pPr>
            <w:r>
              <w:rPr>
                <w:rFonts w:ascii="Cambria" w:hAnsi="Cambria"/>
                <w:b w:val="false"/>
                <w:sz w:val="24"/>
              </w:rPr>
              <w:t>-Încheiere privind înscrierea în Registrul Asociațiilor și Fundațiilor, rămasă definitivă / Certificat de înregistrare în Registrul Asociațiilor și Fundațiilor;</w:t>
            </w:r>
          </w:p>
          <w:p>
            <w:pPr>
              <w:spacing w:line="360" w:lineRule="auto"/>
              <w:ind w:left="0" w:right="0" w:firstLine="493"/>
            </w:pPr>
            <w:r>
              <w:rPr>
                <w:rFonts w:ascii="Cambria" w:hAnsi="Cambria"/>
                <w:b w:val="false"/>
                <w:sz w:val="24"/>
              </w:rPr>
              <w:t>-Certificat de inregistrare fiscala;</w:t>
            </w:r>
          </w:p>
          <w:p>
            <w:pPr>
              <w:spacing w:line="360" w:lineRule="auto"/>
              <w:ind w:left="0" w:right="0" w:firstLine="493"/>
            </w:pPr>
            <w:r>
              <w:rPr>
                <w:rFonts w:ascii="Cambria" w:hAnsi="Cambria"/>
                <w:b w:val="false"/>
                <w:sz w:val="24"/>
              </w:rPr>
              <w:t>- Certificat de acreditare ca furnizor de servicii sociale (doar pentru proiectele care propun servicii sociale şi doar dacă prin proiect se propune furnizarea serviciilor sociale acreditate).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trebuie sa respecte toate conditiile de accesare a prezentei interventii, asa cum sunt acestea detaliate de catre GAL in cadrul documentelor disponibile la momentual lansarii interventiei.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vor respecta toate conditiile de accesare a prezentei interventii, asa cum sunt acestea detaliate de catre GAL in cadrul documentelor disponibile la momentul lansarii interventiei.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va verifica daca solicitantul a respectat toate conditiile de accesare a prezentei interventii, asa cum sunt acestea detaliate de catre GAL in cadrul documentelor disponibile la momentul lansarii interventiei.</w:t>
            </w:r>
          </w:p>
          <w:p>
            <w:pPr>
              <w:spacing w:line="360" w:lineRule="auto"/>
              <w:ind w:left="0" w:right="0" w:firstLine="493"/>
            </w:pPr>
            <w:r>
              <w:rPr>
                <w:rFonts w:ascii="Cambria" w:hAnsi="Cambria"/>
                <w:b w:val="false"/>
                <w:sz w:val="24"/>
              </w:rPr>
              <w:t>Pentru indeplinirea prezentului criteriu de eligibilitate locala se va verifica cererea de finantare si documentele anexe aferente acesteia.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Atunci cand documentele si informatiile din proiect nu sunt suficiente pentru verificarea prezentului criteriu de eligibilitate locala, expertul poate solicita informatii suplimentare.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va bifa DA in fisa de verificare.</w:t>
            </w:r>
          </w:p>
          <w:p>
            <w:pPr>
              <w:spacing w:line="360" w:lineRule="auto"/>
              <w:ind w:left="0" w:right="0" w:firstLine="493"/>
            </w:pPr>
            <w:r>
              <w:rPr>
                <w:rFonts w:ascii="Cambria" w:hAnsi="Cambria"/>
                <w:b w:val="false"/>
                <w:sz w:val="24"/>
              </w:rPr>
              <w:t> </w:t>
            </w:r>
          </w:p>
          <w:p>
            <w:r>
              <w:rPr>
                <w:rFonts w:ascii="Cambria" w:hAnsi="Cambria"/>
                <w:b w:val="false"/>
                <w:sz w:val="24"/>
              </w:rPr>
              <w:t>In situatia in care prezentul criteriul de eligibilitate locala nu este indeplinit, expertul va bifa NU in fisa de verificare, îşi motivează poziţia la rubrica „Observaţii” si cererea de finanţare va fi declarată neeligibilă.</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Selectia proiectelor in functie de numarul de persoane acoperite de proiecte de incluziune sociala sprijinite</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1.1</w:t>
            </w:r>
          </w:p>
        </w:tc>
        <w:tc>
          <w:tcPr>
            <w:shd w:val="clear" w:color="auto" w:fill="F8ECD2"/>
            <w:vAlign w:val="center"/>
          </w:tcPr>
          <w:p>
            <w:r>
              <w:rPr>
                <w:rFonts w:ascii="Cambria" w:hAnsi="Cambria"/>
                <w:b w:val="false"/>
                <w:color w:val="58400C"/>
                <w:sz w:val="24"/>
              </w:rPr>
              <w:t>Numarul de persoane sprijinite de proiectul de incluziune sociala este de peste 50 persoane (inclusiv) </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daca numarul de persoane sprijinite de proiectul de incluziune sociala este de peste 50 persoane (inclusiv).</w:t>
            </w:r>
          </w:p>
          <w:p>
            <w:pPr>
              <w:spacing w:line="360" w:lineRule="auto"/>
              <w:ind w:left="0" w:right="0" w:firstLine="493"/>
            </w:pPr>
            <w:r>
              <w:rPr>
                <w:rFonts w:ascii="Cambria" w:hAnsi="Cambria"/>
                <w:b w:val="false"/>
                <w:sz w:val="24"/>
              </w:rPr>
              <w:t>Pentru aceasta se vor verifica:</w:t>
            </w:r>
          </w:p>
          <w:p>
            <w:pPr>
              <w:spacing w:line="360" w:lineRule="auto"/>
              <w:ind w:left="0" w:right="0" w:firstLine="493"/>
            </w:pPr>
            <w:r>
              <w:rPr>
                <w:rFonts w:ascii="Cambria" w:hAnsi="Cambria"/>
                <w:b w:val="false"/>
                <w:sz w:val="24"/>
              </w:rPr>
              <w:t>-Cererea de finanțare - Anexa INDICATORI DE REZULTAT ȘI DE REALIZARE – Indicatorul R.42 - Promovarea incluziunii sociale - Numărul de persoane vizate de proiecte de incluziune socială care beneficiază de sprijin (Se va completa numărul de persoane sprijinite prin intermediul proiectului);</w:t>
            </w:r>
          </w:p>
          <w:p>
            <w:pPr>
              <w:spacing w:line="360" w:lineRule="auto"/>
              <w:ind w:left="0" w:right="0" w:firstLine="493"/>
            </w:pPr>
            <w:r>
              <w:rPr>
                <w:rFonts w:ascii="Cambria" w:hAnsi="Cambria"/>
                <w:b w:val="false"/>
                <w:sz w:val="24"/>
              </w:rPr>
              <w:t>-Studiul de fezabilitate/Documentația de avizare a lucrărilor de intervenție/Memoriu justificativ/Cererea de finantare, sectiunea A6 Descrierea proiectului ;</w:t>
            </w:r>
          </w:p>
          <w:p>
            <w:pPr>
              <w:spacing w:line="360" w:lineRule="auto"/>
              <w:ind w:left="0" w:right="0" w:firstLine="493"/>
            </w:pPr>
            <w:r>
              <w:rPr>
                <w:rFonts w:ascii="Cambria" w:hAnsi="Cambria"/>
                <w:b w:val="false"/>
                <w:sz w:val="24"/>
              </w:rPr>
              <w:t>-Hotărârea Consiliului Local pentru implementarea proiectului/ Hotărârea Adunării Generale pentru implementarea proiectului, in functie de categoria de beneficiar, (sau Anexa la aceste Hotărâri), sau orice document care atesta numarul de persoane sprijinite de proiectul de incluziune sociala. Solicitantul va specifica in document numarul de persoane sprijinite prin intermediul proiectului.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Hotărârea Consiliului Local pentru implementarea proiectului/ Hotărârea Adunării Generale pentru implementarea proiectului, in functie de categoria de beneficiar, (sau Anexa la aceste Hotărâri), sau orice document care atesta numarul de persoane sprijinite de proiectul de incluziune sociala.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1.2</w:t>
            </w:r>
          </w:p>
        </w:tc>
        <w:tc>
          <w:tcPr>
            <w:shd w:val="clear" w:color="auto" w:fill="F8ECD2"/>
            <w:vAlign w:val="center"/>
          </w:tcPr>
          <w:p>
            <w:r>
              <w:rPr>
                <w:rFonts w:ascii="Cambria" w:hAnsi="Cambria"/>
                <w:b w:val="false"/>
                <w:color w:val="58400C"/>
                <w:sz w:val="24"/>
              </w:rPr>
              <w:t>Numarul de persoane sprijinite de proiectul de incluziune sociala este sub 50 persoane </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daca numarul de persoane sprijinite de proiectul de incluziune sociala este sub 50 persoane.</w:t>
            </w:r>
          </w:p>
          <w:p>
            <w:pPr>
              <w:spacing w:line="360" w:lineRule="auto"/>
              <w:ind w:left="0" w:right="0" w:firstLine="493"/>
            </w:pPr>
            <w:r>
              <w:rPr>
                <w:rFonts w:ascii="Cambria" w:hAnsi="Cambria"/>
                <w:b w:val="false"/>
                <w:sz w:val="24"/>
              </w:rPr>
              <w:t>Pentru aceasta se vor verifica:</w:t>
            </w:r>
          </w:p>
          <w:p>
            <w:pPr>
              <w:spacing w:line="360" w:lineRule="auto"/>
              <w:ind w:left="0" w:right="0" w:firstLine="493"/>
            </w:pPr>
            <w:r>
              <w:rPr>
                <w:rFonts w:ascii="Cambria" w:hAnsi="Cambria"/>
                <w:b w:val="false"/>
                <w:sz w:val="24"/>
              </w:rPr>
              <w:t>-Cererea de finanțare - Anexa INDICATORI DE REZULTAT ȘI DE REALIZARE – Indicatorul R.42 - Promovarea incluziunii sociale - Numărul de persoane vizate de proiecte de incluziune socială care beneficiază de sprijin (Se va completa numărul de persoane sprijinite prin intermediul proiectului);</w:t>
            </w:r>
          </w:p>
          <w:p>
            <w:pPr>
              <w:spacing w:line="360" w:lineRule="auto"/>
              <w:ind w:left="0" w:right="0" w:firstLine="493"/>
            </w:pPr>
            <w:r>
              <w:rPr>
                <w:rFonts w:ascii="Cambria" w:hAnsi="Cambria"/>
                <w:b w:val="false"/>
                <w:sz w:val="24"/>
              </w:rPr>
              <w:t>-Studiul de fezabilitate/Documentația de avizare a lucrărilor de intervenție/Memoriu justificativ/Cererea de finantare, sectiunea A6 Descrierea proiectului ;</w:t>
            </w:r>
          </w:p>
          <w:p>
            <w:pPr>
              <w:spacing w:line="360" w:lineRule="auto"/>
              <w:ind w:left="0" w:right="0" w:firstLine="493"/>
            </w:pPr>
            <w:r>
              <w:rPr>
                <w:rFonts w:ascii="Cambria" w:hAnsi="Cambria"/>
                <w:b w:val="false"/>
                <w:sz w:val="24"/>
              </w:rPr>
              <w:t>-Hotărârea Consiliului Local pentru implementarea proiectului/ Hotărârea Adunării Generale pentru implementarea proiectului, in functie de categoria de beneficiar, (sau Anexa la aceste Hotărâri), sau orice document care atesta numarul de persoane sprijinite de proiectul de incluziune sociala. Solicitantul va specifica in document numarul de persoane sprijinite prin intermediul proiectului.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Hotărârea Consiliului Local pentru implementarea proiectului/ Hotărârea Adunării Generale pentru implementarea proiectului, in functie de categoria de beneficiar, (sau Anexa la aceste Hotărâri), sau orice document care atesta numarul de persoane sprijinite de proiectul de incluziune sociala.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Prioritizarea proiectelor fara constructii montaj</w:t>
            </w:r>
          </w:p>
        </w:tc>
        <w:tc>
          <w:tcPr>
            <w:shd w:val="clear" w:color="auto" w:fill="CCE1DB"/>
            <w:vAlign w:val="center"/>
          </w:tcPr>
          <w:p>
            <w:pPr>
              <w:spacing w:line="360" w:lineRule="auto"/>
              <w:ind w:left="0" w:right="0" w:firstLine="493"/>
            </w:pPr>
            <w:r>
              <w:rPr>
                <w:rFonts w:ascii="Cambria Bold" w:hAnsi="Cambria Bold"/>
                <w:b/>
                <w:color w:val="014935"/>
                <w:sz w:val="24"/>
              </w:rPr>
              <w:t>35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2.1</w:t>
            </w:r>
          </w:p>
        </w:tc>
        <w:tc>
          <w:tcPr>
            <w:shd w:val="clear" w:color="auto" w:fill="F8ECD2"/>
            <w:vAlign w:val="center"/>
          </w:tcPr>
          <w:p>
            <w:r>
              <w:rPr>
                <w:rFonts w:ascii="Cambria" w:hAnsi="Cambria"/>
                <w:b w:val="false"/>
                <w:color w:val="58400C"/>
                <w:sz w:val="24"/>
              </w:rPr>
              <w:t>Proiecte de dotări și/sau cu echipamente fără montaj </w:t>
            </w:r>
          </w:p>
        </w:tc>
        <w:tc>
          <w:tcPr>
            <w:vAlign w:val="center"/>
          </w:tcPr>
          <w:p>
            <w:pPr>
              <w:keepNext/>
              <w:jc w:val="center"/>
            </w:pPr>
            <w:r>
              <w:rPr>
                <w:rFonts w:ascii="Cambria" w:hAnsi="Cambria"/>
                <w:b w:val="false"/>
                <w:sz w:val="24"/>
              </w:rPr>
              <w:t>35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care includ dotari si/sau echipamente fara montaj.</w:t>
            </w:r>
          </w:p>
          <w:p>
            <w:pPr>
              <w:spacing w:line="360" w:lineRule="auto"/>
              <w:ind w:left="0" w:right="0" w:firstLine="493"/>
            </w:pPr>
            <w:r>
              <w:rPr>
                <w:rFonts w:ascii="Cambria" w:hAnsi="Cambria"/>
                <w:b w:val="false"/>
                <w:sz w:val="24"/>
              </w:rPr>
              <w:t>Pentru aceasta se va verifica dacă din  sectiunea A6 Descrierea proiectului din Cererea de finantare, rezultă că proiectul include dotari si/sau echipamente fara montaj.</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Nu primesc punctaj  la prezentul criteriu de selectie proiectele cu construcții-montaj (indiferent dacă respectivele proiecte necesită Autorizație de construcție sau Negația din partea autorității competente (Consiliul județean/Consiliul local) cu privire la faptul că pentru proiectul depus nu se emite autorizație de construcție).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2.2</w:t>
            </w:r>
          </w:p>
        </w:tc>
        <w:tc>
          <w:tcPr>
            <w:shd w:val="clear" w:color="auto" w:fill="F8ECD2"/>
            <w:vAlign w:val="center"/>
          </w:tcPr>
          <w:p>
            <w:r>
              <w:rPr>
                <w:rFonts w:ascii="Cambria" w:hAnsi="Cambria"/>
                <w:b w:val="false"/>
                <w:color w:val="58400C"/>
                <w:sz w:val="24"/>
              </w:rPr>
              <w:t>Proiecte cu construcții-montaj care necesită Autorizație de construcție sau proiecte cu construcții-montaj care nu necesită Autorizație de construcție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cu construcţii-montaj care necesită Autorizaţie de construcţie (pot include dotări şi echipamente fără montaj).</w:t>
            </w:r>
          </w:p>
          <w:p>
            <w:pPr>
              <w:spacing w:line="360" w:lineRule="auto"/>
              <w:ind w:left="0" w:right="0" w:firstLine="493"/>
            </w:pPr>
            <w:r>
              <w:rPr>
                <w:rFonts w:ascii="Cambria" w:hAnsi="Cambria"/>
                <w:b w:val="false"/>
                <w:sz w:val="24"/>
              </w:rPr>
              <w:t>Pentru aceasta se vor verifica certificatul de urbanism sau Autorizația de construire (dacă solicitantul a obținut autorizația de construire), Studiul de fezabilitate/Documentatia de avizare a lucrarilor de interventie.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Se acorda punctaj proiectelor cu constructii-montaj care nu necesită Autorizatie de construcție (pot include și dotari si echipamente fara montaj). Pentru aceasta se va verifica Negația din partea autorității competente (Consiliul județean/Consiliul local) cu privire la faptul că pentru proiectul depus nu se emite autorizație de construcție</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-Certificatul de urbanism sau Autorizația de construire (dacă solicitantul a obținut autorizația de construire)</w:t>
            </w:r>
          </w:p>
          <w:p>
            <w:pPr>
              <w:spacing w:line="360" w:lineRule="auto"/>
              <w:ind w:left="0" w:right="0" w:firstLine="493"/>
            </w:pPr>
            <w:r>
              <w:rPr>
                <w:rFonts w:ascii="Cambria" w:hAnsi="Cambria"/>
                <w:b w:val="false"/>
                <w:sz w:val="24"/>
              </w:rPr>
              <w:t>sau</w:t>
            </w:r>
          </w:p>
          <w:p>
            <w:r>
              <w:rPr>
                <w:rFonts w:ascii="Cambria" w:hAnsi="Cambria"/>
                <w:b w:val="false"/>
                <w:sz w:val="24"/>
              </w:rPr>
              <w:t>            - Negația din partea autorității competente (Consiliul județean/Consiliul local)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Selectia proiectelor in functie de valoarea ajutorului public nerambursabil</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3.1</w:t>
            </w:r>
          </w:p>
        </w:tc>
        <w:tc>
          <w:tcPr>
            <w:shd w:val="clear" w:color="auto" w:fill="F8ECD2"/>
            <w:vAlign w:val="center"/>
          </w:tcPr>
          <w:p>
            <w:r>
              <w:rPr>
                <w:rFonts w:ascii="Cambria" w:hAnsi="Cambria"/>
                <w:b w:val="false"/>
                <w:color w:val="58400C"/>
                <w:sz w:val="24"/>
              </w:rPr>
              <w:t>Proiecte cu o valoare publică mai mică sau egală cu 29.000 euro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acorda punctaj proiectelor cu o valoare publică mai mică sau egală cu 29.000 euro. Pentru aceasta se va verifica cererea de finantare sectiunea C.2 Buget indicativ - Plan financiar - Ajutor public nerambursabil – Cheltuieli eligibile EURO.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 3.2</w:t>
            </w:r>
          </w:p>
        </w:tc>
        <w:tc>
          <w:tcPr>
            <w:shd w:val="clear" w:color="auto" w:fill="F8ECD2"/>
            <w:vAlign w:val="center"/>
          </w:tcPr>
          <w:p>
            <w:r>
              <w:rPr>
                <w:rFonts w:ascii="Cambria" w:hAnsi="Cambria"/>
                <w:b w:val="false"/>
                <w:color w:val="58400C"/>
                <w:sz w:val="24"/>
              </w:rPr>
              <w:t>Proiecte cu o valoare publică de peste 29.000 euro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 proiectelor cu o valoare publică de peste 29.000 euro. Pentru aceasta se va verifica cererea de finantare sectiunea C.2 Buget indicativ - Plan financiar - Ajutor public nerambursabil – Cheltuieli eligibile EURO.</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Punctajul maxim care poate fi acordat unui proiect la evaluare: 100 puncte</w:t>
            </w:r>
          </w:p>
          <w:p>
            <w:pPr>
              <w:spacing w:line="360" w:lineRule="auto"/>
              <w:ind w:left="0" w:right="0" w:firstLine="493"/>
            </w:pPr>
            <w:r>
              <w:rPr>
                <w:rFonts w:ascii="Cambria" w:hAnsi="Cambria"/>
                <w:b w:val="false"/>
                <w:sz w:val="24"/>
              </w:rPr>
              <w:t>Punctajul minim admis la finanțare este de 20 puncte.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Numarul de proiecte depuse la GAL aferente interventiilor derulate prin PS PAC 2023-2027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Dintre mai multe proiecte cu același punctaj, va avea prioritate solicitantul care are depuse la GAL mai putine proiecte aferente intervențiilor derulate prin PS PAC 2023-2027(la data întocmirii Anexei 15 – F1- Fișa de verificare a criteriilor de eligibilitate și de selecție locale (inclusiv a criteriilor de departajare aplicate)). Maximul poate fi 2 proiecte pentru intervenții diferite: 1 proiect aferent intervenției FEADR nr. 1 Smart village/sate inteligente SI 1 proiect aferent intervenţiei FEADR nr. 2 Investitii in domeniul social si al sanatatii SAU 1 proiect aferent intervenţiei FEADR nr. 3 Promovarea si conservarea patrimoniului si consolidarea GAL ca centru de resurse locale.</w:t>
            </w:r>
          </w:p>
          <w:p>
            <w:pPr>
              <w:spacing w:line="360" w:lineRule="auto"/>
              <w:ind w:left="0" w:right="0" w:firstLine="493"/>
            </w:pPr>
            <w:r>
              <w:rPr>
                <w:rFonts w:ascii="Cambria" w:hAnsi="Cambria"/>
                <w:b w:val="false"/>
                <w:sz w:val="24"/>
              </w:rPr>
              <w:t> </w:t>
            </w:r>
          </w:p>
          <w:p>
            <w:r>
              <w:rPr>
                <w:rFonts w:ascii="Cambria" w:hAnsi="Cambria"/>
                <w:b w:val="false"/>
                <w:sz w:val="24"/>
              </w:rPr>
              <w:t>Daca in urma aplicarii criteriului de departajare 1, proiectele vor avea in continuare acelasi punctaj, se va aplica criteriul de departajare 2.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Experienta solicitantului in implementarea de proiecte cu finantare europeana </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Va avea prioritate proiectul in care solicitantul dovedeste o experienta mai mare in implementarea de proiecte cu finantare europeana.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Se vor verifica:</w:t>
            </w:r>
          </w:p>
          <w:p>
            <w:pPr>
              <w:spacing w:line="360" w:lineRule="auto"/>
              <w:ind w:left="0" w:right="0" w:firstLine="493"/>
            </w:pPr>
            <w:r>
              <w:rPr>
                <w:rFonts w:ascii="Cambria" w:hAnsi="Cambria"/>
                <w:b w:val="false"/>
                <w:sz w:val="24"/>
              </w:rPr>
              <w:t>-Cererea de finantare/Studiul de fezabilitate/Documentatia de avizare a lucrarilor de interventie/Memoriu justificativ</w:t>
            </w:r>
          </w:p>
          <w:p>
            <w:pPr>
              <w:spacing w:line="360" w:lineRule="auto"/>
              <w:ind w:left="0" w:right="0" w:firstLine="493"/>
            </w:pPr>
            <w:r>
              <w:rPr>
                <w:rFonts w:ascii="Cambria" w:hAnsi="Cambria"/>
                <w:b w:val="false"/>
                <w:sz w:val="24"/>
              </w:rPr>
              <w:t>-Documente justificative cu privire la experienta solicitantului in implementarea de proiecte cu finantare europeana (de ex. Notificarea beneficiarului asupra platilor efectuate)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OBLIGATORII:</w:t>
            </w:r>
          </w:p>
          <w:p>
            <w:r>
              <w:rPr>
                <w:rFonts w:ascii="Cambria" w:hAnsi="Cambria"/>
                <w:b w:val="false"/>
                <w:sz w:val="24"/>
              </w:rPr>
              <w:t>- Documente justificative cu privire la experienta solicitantului in implementarea de proiecte cu finantare europeana (de ex. Notificarea beneficiarului asupra platilor efectuate)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83f7afdced4163" /></Relationships>
</file>