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055a01ddf594f6c"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120</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CETATEA TAMASIDAVA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 forfetar in sectorul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Prin proiect se creeaza minim un loc de munca</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informațiile din Cererea de finanțare – secțiunea A6 Descrierea succintă a proiectului și Anexa INDICATORI DE REZULTAT ȘI DE REALIZARE</w:t>
            </w:r>
          </w:p>
          <w:p>
            <w:pPr>
              <w:spacing w:line="360" w:lineRule="auto"/>
              <w:ind w:left="0" w:right="0" w:firstLine="493"/>
            </w:pPr>
            <w:r>
              <w:rPr>
                <w:rFonts w:ascii="Cambria" w:hAnsi="Cambria"/>
                <w:b w:val="false"/>
                <w:sz w:val="24"/>
              </w:rPr>
              <w:t>Pentru a cuantifica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         Planul de afaceri</w:t>
            </w:r>
          </w:p>
          <w:p>
            <w:pPr>
              <w:spacing w:line="360" w:lineRule="auto"/>
              <w:ind w:left="0" w:right="0" w:firstLine="493"/>
            </w:pPr>
            <w:r>
              <w:rPr>
                <w:rFonts w:ascii="Cambria" w:hAnsi="Cambria"/>
                <w:b w:val="false"/>
                <w:sz w:val="24"/>
              </w:rPr>
              <w:t>Se verifică dacă solicitantul a menționat în Planul de afaceri crearea a minim unui loc de muncă.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Cererea de finanțare</w:t>
            </w:r>
          </w:p>
          <w:p>
            <w:pPr>
              <w:spacing w:line="360" w:lineRule="auto"/>
              <w:ind w:left="0" w:right="0" w:firstLine="493"/>
            </w:pPr>
            <w:r>
              <w:rPr>
                <w:rFonts w:ascii="Cambria" w:hAnsi="Cambria"/>
                <w:b w:val="false"/>
                <w:sz w:val="24"/>
              </w:rPr>
              <w:t>2.    Planul de afaceri</w:t>
            </w:r>
          </w:p>
          <w:p>
            <w:pPr>
              <w:spacing w:line="360" w:lineRule="auto"/>
              <w:ind w:left="0" w:right="0" w:firstLine="493"/>
            </w:pPr>
            <w:r>
              <w:rPr>
                <w:rFonts w:ascii="Cambria" w:hAnsi="Cambria"/>
                <w:b w:val="false"/>
                <w:sz w:val="24"/>
              </w:rPr>
              <w:t>3.    CIM înregistrat în REVISAL (la solicitarea tranșei 2 de plată).</w:t>
            </w:r>
          </w:p>
          <w:p>
            <w:pPr>
              <w:spacing w:line="360" w:lineRule="auto"/>
              <w:ind w:left="0" w:right="0" w:firstLine="493"/>
            </w:pPr>
            <w:r>
              <w:rPr>
                <w:rFonts w:ascii="Cambria" w:hAnsi="Cambria"/>
                <w:b w:val="false"/>
                <w:sz w:val="24"/>
              </w:rPr>
              <w:t>În situaţia în care această cerinţă privind crearea a minim un loc de munca prin proiect nu este prezentată în Cererea de finanțare și Planul de Afaceri expertul va solicita informaţii suplimentare, iar dacă răspunsul nu cuprinde informaţiile solicitate, se constată nerespectarea EG1 şi cererea de finanţare este declarată neeligibilă.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w:t>
            </w:r>
            <w:r>
              <w:rPr>
                <w:rFonts w:ascii="Cambria Italic" w:hAnsi="Cambria Italic"/>
                <w:b w:val="false"/>
                <w:i/>
                <w:color w:val="000000"/>
                <w:sz w:val="24"/>
              </w:rPr>
              <w:t>Important! Vor fi luate in considerare doar locul/locurile de munca nou create prin proiect, nu si cele existente inaintea primirii finantarii.</w:t>
            </w:r>
          </w:p>
          <w:p>
            <w:pPr>
              <w:spacing w:line="360" w:lineRule="auto"/>
              <w:ind w:left="0" w:right="0" w:firstLine="493"/>
            </w:pPr>
            <w:r>
              <w:rPr>
                <w:rFonts w:ascii="Cambria Italic" w:hAnsi="Cambria Italic"/>
                <w:b w:val="false"/>
                <w:i/>
                <w:color w:val="000000"/>
                <w:sz w:val="24"/>
              </w:rPr>
              <w:t> </w:t>
            </w:r>
            <w:r>
              <w:rPr>
                <w:rFonts w:ascii="Cambria" w:hAnsi="Cambria"/>
                <w:b w:val="false"/>
                <w:sz w:val="24"/>
              </w:rPr>
              <w:t>Pentru clarificarea documentelor prezentate de solicitanți,  </w:t>
            </w:r>
            <w:r>
              <w:rPr>
                <w:rFonts w:ascii="Cambria Bold" w:hAnsi="Cambria Bold"/>
                <w:b/>
                <w:sz w:val="24"/>
              </w:rPr>
              <w:t>expertul evaluator poate solicita informații suplimentare.</w:t>
            </w:r>
          </w:p>
          <w:p>
            <w:pPr>
              <w:spacing w:line="360" w:lineRule="auto"/>
              <w:ind w:left="0" w:right="0" w:firstLine="493"/>
            </w:pPr>
            <w:r>
              <w:rPr>
                <w:rFonts w:ascii="Cambria Bold" w:hAnsi="Cambria Bold"/>
                <w:b/>
                <w:sz w:val="24"/>
              </w:rPr>
              <w:t>Dacă în urma verificării documentelor conform metodologiei se constată respectarea condiţiilor impuse, expertul bifează „DA” pentru indeplinirea criteriului de eligibilitate.</w:t>
            </w:r>
          </w:p>
          <w:p>
            <w:pPr>
              <w:spacing w:line="360" w:lineRule="auto"/>
              <w:ind w:left="0" w:right="0" w:firstLine="493"/>
            </w:pPr>
            <w:r>
              <w:rPr>
                <w:rFonts w:ascii="Cambria" w:hAnsi="Cambria"/>
                <w:b w:val="false"/>
                <w:sz w:val="24"/>
              </w:rPr>
              <w:t>În caz contrar expertul bifează NU, motivând poziţia lui la rubrica Observatii.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sa se incadreze in categoria beneficiarilor eligibili, iar actiunile pentru care se solicita finantare trebuie sa se incadreze in categoria actiunilor eligibile.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se încadreze în categoria beneficiarilor eligibili:</w:t>
            </w:r>
          </w:p>
          <w:p>
            <w:pPr>
              <w:pStyle w:val="ListParagraph"/>
              <w:numPr>
                <w:ilvl w:val="0"/>
                <w:numId w:val="2"/>
              </w:numPr>
            </w:pPr>
            <w:r>
              <w:rPr>
                <w:rFonts w:ascii="Cambria" w:hAnsi="Cambria"/>
                <w:b w:val="false"/>
                <w:sz w:val="24"/>
              </w:rPr>
              <w:t>Alte forme de organizare – Microîntreprinderi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Solicitanţii eligibili trebuie să se încadreze în categoria:</w:t>
            </w:r>
          </w:p>
          <w:p>
            <w:pPr>
              <w:spacing w:line="360" w:lineRule="auto"/>
              <w:ind w:left="0" w:right="0" w:firstLine="493"/>
            </w:pPr>
            <w:r>
              <w:rPr>
                <w:rFonts w:ascii="Cambria" w:hAnsi="Cambria"/>
                <w:b w:val="false"/>
                <w:sz w:val="24"/>
              </w:rPr>
              <w:t>Micro-întreprindere – maximum 9 salariaţi şi realizează o cifră de afaceri anuală netă sau deţin active totale de până la 2 milioane euro, echivalent în lei;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Solicitanţii eligibili pentru sprijinul financiar nerambursabil acordat prin acest tip de proiect sunt:</w:t>
            </w:r>
          </w:p>
          <w:p>
            <w:pPr>
              <w:spacing w:line="360" w:lineRule="auto"/>
              <w:ind w:left="0" w:right="0" w:firstLine="493"/>
            </w:pPr>
            <w:r>
              <w:rPr>
                <w:rFonts w:ascii="Cambria" w:hAnsi="Cambria"/>
                <w:b w:val="false"/>
                <w:sz w:val="24"/>
              </w:rPr>
              <w:t> </w:t>
            </w:r>
          </w:p>
          <w:p>
            <w:pPr>
              <w:pStyle w:val="ListParagraph"/>
              <w:numPr>
                <w:ilvl w:val="0"/>
                <w:numId w:val="3"/>
              </w:numPr>
            </w:pPr>
            <w:r>
              <w:rPr>
                <w:rFonts w:ascii="Cambria" w:hAnsi="Cambria"/>
                <w:b w:val="false"/>
                <w:sz w:val="24"/>
              </w:rPr>
              <w:t>Micro-întreprinderi existente care îşi propun activităţi neagricole pe care nu le-au mai efectuat până la data aplicării pentru sprijin;</w:t>
            </w:r>
          </w:p>
          <w:p>
            <w:pPr>
              <w:pStyle w:val="ListParagraph"/>
              <w:numPr>
                <w:ilvl w:val="0"/>
                <w:numId w:val="3"/>
              </w:numPr>
            </w:pPr>
            <w:r>
              <w:rPr>
                <w:rFonts w:ascii="Cambria" w:hAnsi="Cambria"/>
                <w:b w:val="false"/>
                <w:sz w:val="24"/>
              </w:rPr>
              <w:t>Micro-întreprinderi noi înfiinţate în anul depunerii aplicaţiei de finanţare sau cu o vechime de maximum 3 ani fiscali consecutivi, care nu au desfăşurat activităţi până în momentul depunerii acesteia (start-ups).</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Investiția trebuie să se realizeze în teritoriul GAL CETATEA TAMASIDAVA - 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microintrepriderile existente nu este permisă finanțarea prin Interventia DR 36-LEADER pentru proiecte start-up neagricol a unor activităti complementare activităţilor neagricole desfăşurate de solicitant. Prin activitate complementară se înțelege activitatea care se desfăşoară în scopul completării/dezvoltării/optimizării activităţii principale sau activitatii de bază a solicitantului (pentru care are codurile CAEN autorizate), desfăşurată de acesta anterior depunerii proiectului.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Categoriile de beneficiari eligibili în funcție de forma de constituire:</w:t>
            </w:r>
          </w:p>
          <w:p>
            <w:pPr>
              <w:spacing w:line="360" w:lineRule="auto"/>
              <w:ind w:left="0" w:right="0" w:firstLine="493"/>
            </w:pPr>
            <w:r>
              <w:rPr>
                <w:rFonts w:ascii="Cambria" w:hAnsi="Cambria"/>
                <w:b w:val="false"/>
                <w:sz w:val="24"/>
              </w:rPr>
              <w:t>·      Persoane fizice Autorizate</w:t>
            </w:r>
          </w:p>
          <w:p>
            <w:pPr>
              <w:spacing w:line="360" w:lineRule="auto"/>
              <w:ind w:left="0" w:right="0" w:firstLine="493"/>
            </w:pPr>
            <w:r>
              <w:rPr>
                <w:rFonts w:ascii="Cambria" w:hAnsi="Cambria"/>
                <w:b w:val="false"/>
                <w:sz w:val="24"/>
              </w:rPr>
              <w:t>·      Întreprinderi individuale</w:t>
            </w:r>
          </w:p>
          <w:p>
            <w:pPr>
              <w:spacing w:line="360" w:lineRule="auto"/>
              <w:ind w:left="0" w:right="0" w:firstLine="493"/>
            </w:pPr>
            <w:r>
              <w:rPr>
                <w:rFonts w:ascii="Cambria" w:hAnsi="Cambria"/>
                <w:b w:val="false"/>
                <w:sz w:val="24"/>
              </w:rPr>
              <w:t>·      Întreprinderi familiale</w:t>
            </w:r>
          </w:p>
          <w:p>
            <w:pPr>
              <w:spacing w:line="360" w:lineRule="auto"/>
              <w:ind w:left="0" w:right="0" w:firstLine="493"/>
            </w:pPr>
            <w:r>
              <w:rPr>
                <w:rFonts w:ascii="Cambria" w:hAnsi="Cambria"/>
                <w:b w:val="false"/>
                <w:sz w:val="24"/>
              </w:rPr>
              <w:t>·      Societăți comerciale (înfiinţate în baza Legii nr. 31/ 1990, cu modificările şi completările ulterioare)</w:t>
            </w:r>
          </w:p>
          <w:p>
            <w:pPr>
              <w:spacing w:line="360" w:lineRule="auto"/>
              <w:ind w:left="0" w:right="0" w:firstLine="493"/>
            </w:pPr>
            <w:r>
              <w:rPr>
                <w:rFonts w:ascii="Cambria" w:hAnsi="Cambria"/>
                <w:b w:val="false"/>
                <w:sz w:val="24"/>
              </w:rPr>
              <w:t>·      Cabinet medical Individual</w:t>
            </w:r>
          </w:p>
          <w:p>
            <w:pPr>
              <w:spacing w:line="360" w:lineRule="auto"/>
              <w:ind w:left="0" w:right="0" w:firstLine="493"/>
            </w:pPr>
            <w:r>
              <w:rPr>
                <w:rFonts w:ascii="Cambria" w:hAnsi="Cambria"/>
                <w:b w:val="false"/>
                <w:sz w:val="24"/>
              </w:rPr>
              <w:t>·      Cabinet medical Veterinar</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Expertul va verifica daca solicitantul se incadreaza in categoria solicitantilor eligibili.</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concordanța informațiilor menționate în Cererea de finanțare secțiunea B INFORMAȚII PRIVIND SOLICITANTUL cu informațiile din documentele prezentate, referitoare la: numele societății, adresa, cod unic de înregistrare/nr. de înmatriculare, valabilitatea documentului.</w:t>
            </w:r>
          </w:p>
          <w:p>
            <w:pPr>
              <w:spacing w:line="360" w:lineRule="auto"/>
              <w:ind w:left="0" w:right="0" w:firstLine="493"/>
            </w:pPr>
            <w:r>
              <w:rPr>
                <w:rFonts w:ascii="Cambria" w:hAnsi="Cambria"/>
                <w:b w:val="false"/>
                <w:sz w:val="24"/>
              </w:rPr>
              <w:t>Se verifică dacă sediul social sau punctul/punctele  de lucru unde se implementeaza proiectul propus sunt amplasate în teritoriul GAL CETATEA TAMASIDAVA-Parteneriatul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Declarația pe propria răspundere F din Cererea de finanțare. In cazul in care solicitantul nu a semnat Declaratia pe propria raspundere F, se vor solicita informatii suplimentare.</w:t>
            </w:r>
          </w:p>
          <w:p>
            <w:pPr>
              <w:spacing w:line="360" w:lineRule="auto"/>
              <w:ind w:left="0" w:right="0" w:firstLine="493"/>
            </w:pPr>
            <w:r>
              <w:rPr>
                <w:rFonts w:ascii="Cambria" w:hAnsi="Cambria"/>
                <w:b w:val="false"/>
                <w:sz w:val="24"/>
              </w:rPr>
              <w:t>-      Certificatul constatator. Se va verifica dacă solicitantul se încadrează în categoria solicitanților eligibili:</w:t>
            </w:r>
          </w:p>
          <w:p>
            <w:pPr>
              <w:spacing w:line="360" w:lineRule="auto"/>
              <w:ind w:left="0" w:right="0" w:firstLine="493"/>
            </w:pPr>
            <w:r>
              <w:rPr>
                <w:rFonts w:ascii="Cambria" w:hAnsi="Cambria"/>
                <w:b w:val="false"/>
                <w:sz w:val="24"/>
              </w:rPr>
              <w:t>1.       Solicitantul este inregistrat ca PFA/II/IF conform OUG nr. 44/2008, persoana juridica conform Legii nr. 31/1990, CMI (înființat în baza Ordonanţa nr. 124/1998) sau CMV  (înființat în baza Legea nr. 160/1998);</w:t>
            </w:r>
          </w:p>
          <w:p>
            <w:pPr>
              <w:spacing w:line="360" w:lineRule="auto"/>
              <w:ind w:left="0" w:right="0" w:firstLine="493"/>
            </w:pPr>
            <w:r>
              <w:rPr>
                <w:rFonts w:ascii="Cambria" w:hAnsi="Cambria"/>
                <w:b w:val="false"/>
                <w:sz w:val="24"/>
              </w:rPr>
              <w:t>2.      Solicitantul nu se afla in procedura de lichidare, fuziune, divizare, reorganizare juridica sau faliment, conform Legii 31/1990, republicata si Legii 85/2006, republicata</w:t>
            </w:r>
          </w:p>
          <w:p>
            <w:pPr>
              <w:spacing w:line="360" w:lineRule="auto"/>
              <w:ind w:left="0" w:right="0" w:firstLine="493"/>
            </w:pPr>
            <w:r>
              <w:rPr>
                <w:rFonts w:ascii="Cambria" w:hAnsi="Cambria"/>
                <w:b w:val="false"/>
                <w:sz w:val="24"/>
              </w:rPr>
              <w:t>3.      Încadrarea solicitantului in statutul de microîntreprindere cf. Legii nr. 346/2004.</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PFA, II, IF, CMI, CMV, se verifica:</w:t>
            </w:r>
          </w:p>
          <w:p>
            <w:pPr>
              <w:spacing w:line="360" w:lineRule="auto"/>
              <w:ind w:left="0" w:right="0" w:firstLine="493"/>
            </w:pPr>
            <w:r>
              <w:rPr>
                <w:rFonts w:ascii="Cambria" w:hAnsi="Cambria"/>
                <w:b w:val="false"/>
                <w:sz w:val="24"/>
              </w:rPr>
              <w:t>Declaraţie unică privind impozitul pe venit și contribuțiile sociale datorate de persoanele fizice din care să rezulte veniturile realizate din România în anul precedent depunerii proiectului, înregistrată la Administraţia Financiară, și din care să rezulte că nu a înregistrat pierdere fiscală anuală (pierdere netă anuală), în anul precedent depunerii proiectului.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societati comerciale , se verifica :</w:t>
            </w:r>
          </w:p>
          <w:p>
            <w:pPr>
              <w:spacing w:line="360" w:lineRule="auto"/>
              <w:ind w:left="0" w:right="0" w:firstLine="493"/>
            </w:pPr>
            <w:r>
              <w:rPr>
                <w:rFonts w:ascii="Cambria" w:hAnsi="Cambria"/>
                <w:b w:val="false"/>
                <w:sz w:val="24"/>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rPr>
              <w:t>În cazul în care solicitantul este înfiinţat cu cel puţin doi ani financiari înainte de anul depunerii Cererii de Finanţare se vor depune ultimele doua situaţii financiare).</w:t>
            </w:r>
          </w:p>
          <w:p>
            <w:pPr>
              <w:spacing w:line="360" w:lineRule="auto"/>
              <w:ind w:left="0" w:right="0" w:firstLine="493"/>
            </w:pPr>
            <w:r>
              <w:rPr>
                <w:rFonts w:ascii="Cambria" w:hAnsi="Cambria"/>
                <w:b w:val="false"/>
                <w:sz w:val="24"/>
              </w:rPr>
              <w:t>Excepție fac micro-întreprinderile înființate în anul depunerii Cererii de Finanţare care nu au obligatia depunerii acestor documente.</w:t>
            </w:r>
          </w:p>
          <w:p>
            <w:pPr>
              <w:spacing w:line="360" w:lineRule="auto"/>
              <w:ind w:left="0" w:right="0" w:firstLine="493"/>
            </w:pPr>
            <w:r>
              <w:rPr>
                <w:rFonts w:ascii="Cambria" w:hAnsi="Cambria"/>
                <w:b w:val="false"/>
                <w:sz w:val="24"/>
              </w:rPr>
              <w:t>și/sau</w:t>
            </w:r>
          </w:p>
          <w:p>
            <w:pPr>
              <w:spacing w:line="360" w:lineRule="auto"/>
              <w:ind w:left="0" w:right="0" w:firstLine="493"/>
            </w:pPr>
            <w:r>
              <w:rPr>
                <w:rFonts w:ascii="Cambria" w:hAnsi="Cambria"/>
                <w:b w:val="false"/>
                <w:sz w:val="24"/>
              </w:rPr>
              <w:t>-Declaraţia de inactivitate înregistrată la Administraţia Financiară (pentru societățile înființate în anii „n” și/ sau „n-1”,care nu au avut activitate).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În cazul în care solicitantul este înființat în anul depunerii Cererii de finanțare, nu este cazul depunerii niciunuia din documentele mai sus menționate.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Planul de afaceri pentru a verifica dacă acțiunile pentru care se solicita finanțare se încadrează în categoria acțiunilor eligibile.</w:t>
            </w:r>
          </w:p>
          <w:p>
            <w:pPr>
              <w:spacing w:line="360" w:lineRule="auto"/>
              <w:ind w:left="0" w:right="0" w:firstLine="493"/>
            </w:pPr>
            <w:r>
              <w:rPr>
                <w:rFonts w:ascii="Cambria Bold" w:hAnsi="Cambria Bold"/>
                <w:b/>
                <w:sz w:val="24"/>
              </w:rPr>
              <w:t>Acțiuni eligibile (conform SDL):</w:t>
            </w:r>
          </w:p>
          <w:p>
            <w:pPr>
              <w:spacing w:line="360" w:lineRule="auto"/>
              <w:ind w:left="0" w:right="0" w:firstLine="493"/>
            </w:pPr>
            <w:r>
              <w:rPr>
                <w:rFonts w:ascii="Cambria" w:hAnsi="Cambria"/>
                <w:b w:val="false"/>
                <w:sz w:val="24"/>
              </w:rPr>
              <w:t>• Sprijinul se acorda pentru indeplinirea obiectivelor din cadrul Planului de Afaceri si se aplica pentru infiintarea si dezvoltarea (doar in sensul diversificarii) de activitati non-agricole, ca de exemplu: producerea si comercializarea produselor neagricole (ex. fabricarea produselor textile, imbracaminte, articole de marochinarie, articole de hartie si carton, fabricarea produselor chimice, farmaceutice, activitati de prelucrare a produselor lemnoase etc), industrie metalurgica, fabricare de constructii metalice/masini/utilaje/echipamente, fabricare produse electrice/electronice, activitati mestesugaresti (ex. activitati de artizanat, activitati traditionale neagricole – olarit, brodat, prelucrare manuala a fierului, lanii, lemnului, pielii, realizarea de costume populare etc), furnizarea de servicii (ex. servicii medicale, sociale, sanitar‐veterinare, servicii de reparatii masini/unelte/obiecte casnice, servicii de consultanta/contabilitate/audit, activitati de servicii in tehnologia informatiei si servicii informatice, servicii tehnice/administrative etc), unitati de primire turistica/agro‐turistica, proiecte de activitati de agrement, unitati de alimentatie publica (ex. restaurante, bufete express, restaurante fast-food, pizzerii etc), puncte gastronomice locale, productia de combustibil din biomasa in vederea comercializarii (ex: fabricare de peleti si brichete), alte activitati specifice in domeniul non-agricol, in functie de necesitati.</w:t>
            </w:r>
          </w:p>
          <w:p>
            <w:pPr>
              <w:spacing w:line="360" w:lineRule="auto"/>
              <w:ind w:left="0" w:right="0" w:firstLine="493"/>
            </w:pPr>
            <w:r>
              <w:rPr>
                <w:rFonts w:ascii="Cambria" w:hAnsi="Cambria"/>
                <w:b w:val="false"/>
                <w:sz w:val="24"/>
              </w:rPr>
              <w:t>Se verifica daca Planul de Afaceri este prezentat si completat conform modelului cadru din Anexa la Ghidul solicitantului.</w:t>
            </w:r>
          </w:p>
          <w:p>
            <w:pPr>
              <w:spacing w:line="360" w:lineRule="auto"/>
              <w:ind w:left="0" w:right="0" w:firstLine="493"/>
            </w:pPr>
            <w:r>
              <w:rPr>
                <w:rFonts w:ascii="Cambria Bold" w:hAnsi="Cambria Bold"/>
                <w:b/>
                <w:sz w:val="24"/>
              </w:rPr>
              <w:t>Se verifica daca in Planul de Afaceri sunt mentionate minim 2, maxim 5 obiective specifice și daca procentul este stabilit pentru fiecare obiectiv specific in parte in functie de importanta acestuia la indeplinirea obiectivului general al proiectului. Se verifica în certificatul constatator ONRC daca solicitantul este înregistrat cu codul/codurile CAEN al activitatii/activitatilor care se finanteaza prin proiect, corelat cu activitatile descrise in Planul de Afaceri şi dacă acestea se regăsesc in Anexa 13 Lista Codurilor CAEN aferente activităților neagricole eligibile.</w:t>
            </w:r>
          </w:p>
          <w:p>
            <w:pPr>
              <w:spacing w:line="360" w:lineRule="auto"/>
              <w:ind w:left="0" w:right="0" w:firstLine="493"/>
            </w:pPr>
            <w:r>
              <w:rPr>
                <w:rFonts w:ascii="Cambria" w:hAnsi="Cambria"/>
                <w:b w:val="false"/>
                <w:sz w:val="24"/>
              </w:rPr>
              <w:t>Pe parcursul verificării Planului de Afaceri expertul evaluator poate solicita informații suplimentare, dar care să nu afecteze condițiile de eligibilitate și selecție.</w:t>
            </w:r>
          </w:p>
          <w:p>
            <w:pPr>
              <w:spacing w:line="360" w:lineRule="auto"/>
              <w:ind w:left="0" w:right="0" w:firstLine="493"/>
            </w:pPr>
            <w:r>
              <w:rPr>
                <w:rFonts w:ascii="Cambria" w:hAnsi="Cambria"/>
                <w:b w:val="false"/>
                <w:sz w:val="24"/>
              </w:rPr>
              <w:t>În cazul in care solicitantul are / a avut autorizat codul/codurile CAEN propus/propuse prin CF / planul de afaceri se va verifica declaratia intocmita si asumata prin semnatura de catre un expert contabil, din care sa reiasa faptul ca intreprinderea nu a desfasurat niciodata activitatea aferente codului/codurilor CAEN pentru care se solicita finantare.</w:t>
            </w:r>
          </w:p>
          <w:p>
            <w:pPr>
              <w:spacing w:line="360" w:lineRule="auto"/>
              <w:ind w:left="0" w:right="0" w:firstLine="493"/>
            </w:pPr>
            <w:r>
              <w:rPr>
                <w:rFonts w:ascii="Cambria" w:hAnsi="Cambria"/>
                <w:b w:val="false"/>
                <w:sz w:val="24"/>
              </w:rPr>
              <w:t>In cazul  CMI/CMV expertul verifica declaratia intocmita si asumata prin semnatura de catre un expert contabil, din care sa reiasa faptul ca acestia nu au desfasurat niciodata activitatea/activitatile pentru care se solicita finantare.</w:t>
            </w:r>
          </w:p>
          <w:p>
            <w:pPr>
              <w:spacing w:line="360" w:lineRule="auto"/>
              <w:ind w:left="0" w:right="0" w:firstLine="493"/>
            </w:pPr>
            <w:r>
              <w:rPr>
                <w:rFonts w:ascii="Cambria" w:hAnsi="Cambria"/>
                <w:b w:val="false"/>
                <w:sz w:val="24"/>
              </w:rPr>
              <w:t>Expertul verifică daca prin proiect solicitantul propune activitati complementare activitatii de baza desfasurate.</w:t>
            </w:r>
          </w:p>
          <w:p>
            <w:pPr>
              <w:spacing w:line="360" w:lineRule="auto"/>
              <w:ind w:left="0" w:right="0" w:firstLine="493"/>
            </w:pPr>
            <w:r>
              <w:rPr>
                <w:rFonts w:ascii="Cambria" w:hAnsi="Cambria"/>
                <w:b w:val="false"/>
                <w:sz w:val="24"/>
              </w:rPr>
              <w:t>In cazul in care solicitantul propune prin proiect activitati complementare activitatii de baza desfasurate, cererea de finantare este declarata neeligibila.</w:t>
            </w:r>
          </w:p>
          <w:p>
            <w:pPr>
              <w:spacing w:line="360" w:lineRule="auto"/>
              <w:ind w:left="0" w:right="0" w:firstLine="493"/>
            </w:pPr>
            <w:r>
              <w:rPr>
                <w:rFonts w:ascii="Cambria" w:hAnsi="Cambria"/>
                <w:b w:val="false"/>
                <w:sz w:val="24"/>
              </w:rPr>
              <w:t>Prin </w:t>
            </w:r>
            <w:r>
              <w:rPr>
                <w:rFonts w:ascii="Cambria Bold" w:hAnsi="Cambria Bold"/>
                <w:b/>
                <w:sz w:val="24"/>
              </w:rPr>
              <w:t>activitate complementară </w:t>
            </w:r>
            <w:r>
              <w:rPr>
                <w:rFonts w:ascii="Cambria" w:hAnsi="Cambria"/>
                <w:b w:val="false"/>
                <w:sz w:val="24"/>
              </w:rPr>
              <w:t>se înțelege activitatea care se desfăşoară în scopul completării/dezvoltării/optimizării activităţii solicitantului, desfăşurată de acesta anterior depunerii proiectului.</w:t>
            </w:r>
          </w:p>
          <w:p>
            <w:pPr>
              <w:spacing w:line="360" w:lineRule="auto"/>
              <w:ind w:left="0" w:right="0" w:firstLine="493"/>
            </w:pPr>
            <w:r>
              <w:rPr>
                <w:rFonts w:ascii="Cambria" w:hAnsi="Cambria"/>
                <w:b w:val="false"/>
                <w:sz w:val="24"/>
              </w:rPr>
              <w:t>În situaţia în care activitatea propusă prin proiect este complementară cu o activitate aferentă unui cod CAEN autorizat, se verifică dacă există declaraţia intocmita si asumata prin semnatura de catre un expert contabil, din care </w:t>
            </w:r>
            <w:r>
              <w:rPr>
                <w:rFonts w:ascii="Cambria Bold" w:hAnsi="Cambria Bold"/>
                <w:b/>
                <w:sz w:val="24"/>
              </w:rPr>
              <w:t>sa reiasa faptul ca intreprinderea nu a desfasurat niciodata activitatea complementară (aferentă codului CAEN autorizat)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situaţia în care nu există această declaratie sau din ea nu rezultă explicit faptul ca intreprinderea nu a desfasurat niciodata activitatea complementară, proiectul va fi declarat neeligibil.</w:t>
            </w:r>
          </w:p>
          <w:p>
            <w:pPr>
              <w:spacing w:line="360" w:lineRule="auto"/>
              <w:ind w:left="0" w:right="0" w:firstLine="493"/>
            </w:pPr>
            <w:r>
              <w:rPr>
                <w:rFonts w:ascii="Cambria" w:hAnsi="Cambria"/>
                <w:b w:val="false"/>
                <w:sz w:val="24"/>
              </w:rPr>
              <w:t>Pentru clarificarea documentelor prezentate de solicitanți, expertul evaluator poate solicita informații suplimentare.</w:t>
            </w:r>
          </w:p>
          <w:p>
            <w:pPr>
              <w:spacing w:line="360" w:lineRule="auto"/>
              <w:ind w:left="0" w:right="0" w:firstLine="493"/>
            </w:pPr>
            <w:r>
              <w:rPr>
                <w:rFonts w:ascii="Cambria Bold" w:hAnsi="Cambria Bold"/>
                <w:b/>
                <w:sz w:val="24"/>
              </w:rPr>
              <w:t>Dacă în urma verificării documentelor conform metodologiei se constată respectarea condiţiilor impuse, expertul bifează „DA” pentru indeplinirea criteriului de eligibilitate.</w:t>
            </w:r>
          </w:p>
          <w:p>
            <w:pPr>
              <w:spacing w:line="360" w:lineRule="auto"/>
              <w:ind w:left="0" w:right="0" w:firstLine="493"/>
            </w:pPr>
            <w:r>
              <w:rPr>
                <w:rFonts w:ascii="Cambria Bold" w:hAnsi="Cambria Bold"/>
                <w:b/>
                <w:sz w:val="24"/>
              </w:rPr>
              <w:t>În caz contrar expertul bifează NU, motivând poziţia lui la rubrica Observatii.</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Cererea de finanțare</w:t>
            </w:r>
          </w:p>
          <w:p>
            <w:pPr>
              <w:spacing w:line="360" w:lineRule="auto"/>
              <w:ind w:left="0" w:right="0" w:firstLine="493"/>
            </w:pPr>
            <w:r>
              <w:rPr>
                <w:rFonts w:ascii="Cambria" w:hAnsi="Cambria"/>
                <w:b w:val="false"/>
                <w:sz w:val="24"/>
              </w:rPr>
              <w:t>2.     Plan de afaceri</w:t>
            </w:r>
          </w:p>
          <w:p>
            <w:pPr>
              <w:spacing w:line="360" w:lineRule="auto"/>
              <w:ind w:left="0" w:right="0" w:firstLine="493"/>
            </w:pPr>
            <w:r>
              <w:rPr>
                <w:rFonts w:ascii="Cambria" w:hAnsi="Cambria"/>
                <w:b w:val="false"/>
                <w:sz w:val="24"/>
              </w:rPr>
              <w:t>3.     Certificat de Avizare a Inființării Cabinetului Medical Individual (CMI) eliberat de catre Colegiul Medicilor</w:t>
            </w:r>
          </w:p>
          <w:p>
            <w:pPr>
              <w:spacing w:line="360" w:lineRule="auto"/>
              <w:ind w:left="0" w:right="0" w:firstLine="493"/>
            </w:pPr>
            <w:r>
              <w:rPr>
                <w:rFonts w:ascii="Cambria" w:hAnsi="Cambria"/>
                <w:b w:val="false"/>
                <w:sz w:val="24"/>
              </w:rPr>
              <w:t>4.     Certificat de înregistrare în Registrul unic al CMV</w:t>
            </w:r>
          </w:p>
          <w:p>
            <w:pPr>
              <w:spacing w:line="360" w:lineRule="auto"/>
              <w:ind w:left="0" w:right="0" w:firstLine="493"/>
            </w:pPr>
            <w:r>
              <w:rPr>
                <w:rFonts w:ascii="Cambria" w:hAnsi="Cambria"/>
                <w:b w:val="false"/>
                <w:sz w:val="24"/>
              </w:rPr>
              <w:t>5.     Certificat constatator</w:t>
            </w:r>
          </w:p>
          <w:p>
            <w:pPr>
              <w:spacing w:line="360" w:lineRule="auto"/>
              <w:ind w:left="0" w:right="0" w:firstLine="493"/>
            </w:pPr>
            <w:r>
              <w:rPr>
                <w:rFonts w:ascii="Cambria" w:hAnsi="Cambria"/>
                <w:b w:val="false"/>
                <w:sz w:val="24"/>
              </w:rPr>
              <w:t>6.     Declarație unică privind impozitul pe venit și contribuțiile sociale datorate de persoanele fizice</w:t>
            </w:r>
          </w:p>
          <w:p>
            <w:pPr>
              <w:spacing w:line="360" w:lineRule="auto"/>
              <w:ind w:left="0" w:right="0" w:firstLine="493"/>
            </w:pPr>
            <w:r>
              <w:rPr>
                <w:rFonts w:ascii="Cambria" w:hAnsi="Cambria"/>
                <w:b w:val="false"/>
                <w:sz w:val="24"/>
              </w:rPr>
              <w:t>7.     Situații financiare pentru anii „n” și „n-1”, unde „n” este anul anterior anului în care solicitantul depune Cererea de Finanțare, înregistrate la Administraţia Financiară</w:t>
            </w:r>
          </w:p>
          <w:p>
            <w:pPr>
              <w:spacing w:line="360" w:lineRule="auto"/>
              <w:ind w:left="0" w:right="0" w:firstLine="493"/>
            </w:pPr>
            <w:r>
              <w:rPr>
                <w:rFonts w:ascii="Cambria" w:hAnsi="Cambria"/>
                <w:b w:val="false"/>
                <w:sz w:val="24"/>
              </w:rPr>
              <w:t>8.     Declarație de inactivitate înregistrată la Administraţia Financiară</w:t>
            </w:r>
          </w:p>
          <w:p>
            <w:pPr>
              <w:spacing w:line="360" w:lineRule="auto"/>
              <w:ind w:left="0" w:right="0" w:firstLine="493"/>
            </w:pPr>
            <w:r>
              <w:rPr>
                <w:rFonts w:ascii="Cambria" w:hAnsi="Cambria"/>
                <w:b w:val="false"/>
                <w:sz w:val="24"/>
              </w:rPr>
              <w:t>9.     Declarație privind încadrarea în categoria microîntreprinderilor/ întreprinderilor mici</w:t>
            </w:r>
          </w:p>
          <w:p>
            <w:pPr>
              <w:spacing w:line="360" w:lineRule="auto"/>
              <w:ind w:left="0" w:right="0" w:firstLine="493"/>
            </w:pPr>
            <w:r>
              <w:rPr>
                <w:rFonts w:ascii="Cambria" w:hAnsi="Cambria"/>
                <w:b w:val="false"/>
                <w:sz w:val="24"/>
              </w:rPr>
              <w:t>10.  Declarație pe propria răspundere a solicitantului privind respectarea regulii de cumul a ajutoarelor de minimis</w:t>
            </w:r>
          </w:p>
          <w:p>
            <w:pPr>
              <w:spacing w:line="360" w:lineRule="auto"/>
              <w:ind w:left="0" w:right="0" w:firstLine="493"/>
            </w:pPr>
            <w:r>
              <w:rPr>
                <w:rFonts w:ascii="Cambria" w:hAnsi="Cambria"/>
                <w:b w:val="false"/>
                <w:sz w:val="24"/>
              </w:rPr>
              <w:t>11.  Declarație întocmită și asumată prin semnătură de către un expert contabil</w:t>
            </w:r>
          </w:p>
          <w:p>
            <w:pPr>
              <w:spacing w:line="360" w:lineRule="auto"/>
              <w:ind w:left="0" w:right="0" w:firstLine="493"/>
            </w:pPr>
            <w:r>
              <w:rPr>
                <w:rFonts w:ascii="Cambria Bold" w:hAnsi="Cambria Bold"/>
                <w:b/>
                <w:sz w:val="24"/>
              </w:rPr>
              <w:t>Nota: In situatia in care documentele obligatorii pentru verificarea conditiilor de eligibilitate locale nu au fost depuse conform Cererii de Finantare la Sectiunea ” E.2.1 Descrierea îndeplinirii criteriilor de eligibilitate locale; Documente justificative pentru îndeplinirea criteriilor de eligibilitate locale”, expertul le va solicita prin Fisa de solicitare a informatiilor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sa respecte toate conditiile de accesare a prezentei interventii, asa cum sunt acestea detaliate de catre GAL in cadrul documentelor disponibile la momentual lansarii interventiei.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respecta toate prevederile Fișei Intervenției FEADR Nr. 5 Sprijin forfetar in sectorul non-agricol, Ghidului Solicitantului Intervenția Sprijin forfetar in sectorul non-agricol, Fișei de verificare a criteriilor de eligibilitate și a tuturor documentelor disponibile la momentul lansării intervenției.</w:t>
            </w:r>
          </w:p>
          <w:p>
            <w:pPr>
              <w:spacing w:line="360" w:lineRule="auto"/>
              <w:ind w:left="0" w:right="0" w:firstLine="493"/>
            </w:pPr>
            <w:r>
              <w:rPr>
                <w:rFonts w:ascii="Cambria Bold Italic" w:hAnsi="Cambria Bold Italic"/>
                <w:b/>
                <w:i/>
                <w:sz w:val="24"/>
              </w:rPr>
              <w:t> </w:t>
            </w:r>
          </w:p>
          <w:p>
            <w:pPr>
              <w:spacing w:line="360" w:lineRule="auto"/>
              <w:ind w:left="0" w:right="0" w:firstLine="493"/>
            </w:pPr>
            <w:r>
              <w:rPr>
                <w:rFonts w:ascii="Cambria" w:hAnsi="Cambria"/>
                <w:b w:val="false"/>
                <w:sz w:val="24"/>
              </w:rPr>
              <w:t>Se va verifica dacă solicitantul a respectat toate prevederile Fișei Intervenției FEADR Nr. 5 Sprijin forfetar in sectorul non-agricol, Ghidului Solicitantului Intervenția Sprijin forfetar in sectorul non-agricol, Fișei de verificare a criteriilor de eligibilitate și a tuturor documentelor disponibile la momentul lansării intervenției.</w:t>
            </w:r>
          </w:p>
          <w:p>
            <w:pPr>
              <w:spacing w:line="360" w:lineRule="auto"/>
              <w:ind w:left="0" w:right="0" w:firstLine="493"/>
            </w:pPr>
            <w:r>
              <w:rPr>
                <w:rFonts w:ascii="Cambria" w:hAnsi="Cambria"/>
                <w:b w:val="false"/>
                <w:sz w:val="24"/>
              </w:rPr>
              <w:t> Pentru clarificarea documentelor prezentate de solicitanți, </w:t>
            </w:r>
            <w:r>
              <w:rPr>
                <w:rFonts w:ascii="Cambria Bold" w:hAnsi="Cambria Bold"/>
                <w:b/>
                <w:sz w:val="24"/>
              </w:rPr>
              <w:t>expertul evaluator poate solicita informații suplimentare.</w:t>
            </w:r>
          </w:p>
          <w:p>
            <w:pPr>
              <w:spacing w:line="360" w:lineRule="auto"/>
              <w:ind w:left="0" w:right="0" w:firstLine="493"/>
            </w:pPr>
            <w:r>
              <w:rPr>
                <w:rFonts w:ascii="Cambria Bold" w:hAnsi="Cambria Bold"/>
                <w:b/>
                <w:sz w:val="24"/>
              </w:rPr>
              <w:t>Dacă în urma verificării documentelor conform metodologiei se constată respectarea condiţiilor impuse, expertul bifează „DA” pentru indeplinirea criteriului de eligibilitate.</w:t>
            </w:r>
          </w:p>
          <w:p>
            <w:r>
              <w:rPr>
                <w:rFonts w:ascii="Cambria" w:hAnsi="Cambria"/>
                <w:b w:val="false"/>
                <w:sz w:val="24"/>
              </w:rPr>
              <w:t>În caz contrar expertul bifează NU, motivând poziţia lui la rubrica Observatii.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Selectia proiectelor in functie de sectorul acestora, cu prioritizarea sectoarelor din zona GAL cu cele mai mari nevoi de finantare</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Proiecte care vizeaza exclusiv activitati de productie in conformitate cu lista codurilor CAEN eligibile - Anexa 13 la Ghidul solicitantului</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pStyle w:val="ListParagraph"/>
              <w:numPr>
                <w:ilvl w:val="0"/>
                <w:numId w:val="4"/>
              </w:numPr>
            </w:pPr>
            <w:r>
              <w:rPr>
                <w:rFonts w:ascii="Cambria" w:hAnsi="Cambria"/>
                <w:b w:val="false"/>
                <w:sz w:val="24"/>
              </w:rPr>
              <w:t>Cererea de finantare</w:t>
            </w:r>
          </w:p>
          <w:p>
            <w:pPr>
              <w:pStyle w:val="ListParagraph"/>
              <w:numPr>
                <w:ilvl w:val="0"/>
                <w:numId w:val="4"/>
              </w:numPr>
            </w:pPr>
            <w:r>
              <w:rPr>
                <w:rFonts w:ascii="Cambria" w:hAnsi="Cambria"/>
                <w:b w:val="false"/>
                <w:sz w:val="24"/>
              </w:rPr>
              <w:t>Planul de Afaceri</w:t>
            </w:r>
          </w:p>
          <w:p>
            <w:pPr>
              <w:pStyle w:val="ListParagraph"/>
              <w:numPr>
                <w:ilvl w:val="0"/>
                <w:numId w:val="4"/>
              </w:numPr>
            </w:pPr>
            <w:r>
              <w:rPr>
                <w:rFonts w:ascii="Cambria" w:hAnsi="Cambria"/>
                <w:b w:val="false"/>
                <w:sz w:val="24"/>
              </w:rPr>
              <w:t>Certificatul constatator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Proiecte care vizeaza servicii in conformitate cu lista codurilor CAEN eligibile - Anexa 13 la Ghidul solicitantului</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w:t>
            </w:r>
          </w:p>
          <w:p>
            <w:pPr>
              <w:spacing w:line="360" w:lineRule="auto"/>
              <w:ind w:left="0" w:right="0" w:firstLine="493"/>
            </w:pPr>
            <w:r>
              <w:rPr>
                <w:rFonts w:ascii="Cambria" w:hAnsi="Cambria"/>
                <w:b w:val="false"/>
                <w:sz w:val="24"/>
              </w:rPr>
              <w:t>DOCUMENTE OBLIGATORII:</w:t>
            </w:r>
          </w:p>
          <w:p>
            <w:pPr>
              <w:pStyle w:val="ListParagraph"/>
              <w:numPr>
                <w:ilvl w:val="0"/>
                <w:numId w:val="4"/>
              </w:numPr>
            </w:pPr>
            <w:r>
              <w:rPr>
                <w:rFonts w:ascii="Cambria" w:hAnsi="Cambria"/>
                <w:b w:val="false"/>
                <w:sz w:val="24"/>
              </w:rPr>
              <w:t>Cererea de finantare</w:t>
            </w:r>
          </w:p>
          <w:p>
            <w:pPr>
              <w:pStyle w:val="ListParagraph"/>
              <w:numPr>
                <w:ilvl w:val="0"/>
                <w:numId w:val="4"/>
              </w:numPr>
            </w:pPr>
            <w:r>
              <w:rPr>
                <w:rFonts w:ascii="Cambria" w:hAnsi="Cambria"/>
                <w:b w:val="false"/>
                <w:sz w:val="24"/>
              </w:rPr>
              <w:t>Planul de Afaceri</w:t>
            </w:r>
          </w:p>
          <w:p>
            <w:pPr>
              <w:pStyle w:val="ListParagraph"/>
              <w:numPr>
                <w:ilvl w:val="0"/>
                <w:numId w:val="4"/>
              </w:numPr>
            </w:pPr>
            <w:r>
              <w:rPr>
                <w:rFonts w:ascii="Cambria" w:hAnsi="Cambria"/>
                <w:b w:val="false"/>
                <w:sz w:val="24"/>
              </w:rPr>
              <w:t>Certificatul constatator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rPr>
              <w:t>Proiecte care vizeaza activitati mestesugaresti si turism in conformitate cu lista codurilor CAEN eligibile - Anexa 13 la Ghidul solicitantului</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pStyle w:val="ListParagraph"/>
              <w:numPr>
                <w:ilvl w:val="0"/>
                <w:numId w:val="4"/>
              </w:numPr>
            </w:pPr>
            <w:r>
              <w:rPr>
                <w:rFonts w:ascii="Cambria" w:hAnsi="Cambria"/>
                <w:b w:val="false"/>
                <w:sz w:val="24"/>
              </w:rPr>
              <w:t>Cererea de finantare</w:t>
            </w:r>
          </w:p>
          <w:p>
            <w:pPr>
              <w:pStyle w:val="ListParagraph"/>
              <w:numPr>
                <w:ilvl w:val="0"/>
                <w:numId w:val="4"/>
              </w:numPr>
            </w:pPr>
            <w:r>
              <w:rPr>
                <w:rFonts w:ascii="Cambria" w:hAnsi="Cambria"/>
                <w:b w:val="false"/>
                <w:sz w:val="24"/>
              </w:rPr>
              <w:t>Planul de Afaceri</w:t>
            </w:r>
          </w:p>
          <w:p>
            <w:pPr>
              <w:pStyle w:val="ListParagraph"/>
              <w:numPr>
                <w:ilvl w:val="0"/>
                <w:numId w:val="4"/>
              </w:numPr>
            </w:pPr>
            <w:r>
              <w:rPr>
                <w:rFonts w:ascii="Cambria" w:hAnsi="Cambria"/>
                <w:b w:val="false"/>
                <w:sz w:val="24"/>
              </w:rPr>
              <w:t>Certificatul constatator</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Selectia proiectelor in functie de pregatirea/studiile/calificarile reprezentantului legal in domeniul proiectului</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Reprezentantul legal a absolvit cu diploma de studii superioare in domeniul vizat de proiect</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verifica diploma anexată la proiect respectiv copii conforme cu originalul ale diplomelor de licență/master/doctor.</w:t>
            </w:r>
          </w:p>
          <w:p>
            <w:pPr>
              <w:spacing w:line="360" w:lineRule="auto"/>
              <w:ind w:left="0" w:right="0" w:firstLine="493"/>
            </w:pPr>
            <w:r>
              <w:rPr>
                <w:rFonts w:ascii="Cambria" w:hAnsi="Cambria"/>
                <w:b w:val="false"/>
                <w:sz w:val="24"/>
              </w:rPr>
              <w:t>Relevanța calificării se evaluează prin corespondența dintre codul CAEN al activitatii propusa în proiect și denumirea calificării din documentul prezentat.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Documente doveditoare ale studiilor (diploma de licență/master/doctor)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Reprezentantul legal a absolvit cu diploma de studii postliceale sau liceale sau scoli profesionale in domeniul vizat de proiect</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Studiile liceale se dovedesc cu diplomă de bacalaureat, iar studiile postliceale sau școlile profesionale cu diplomă de absolvire după caz, cu foaia matricolă din care rezultă că a studiat cel puțin o materie ce are legătură cu domeniul vizat de proiect.</w:t>
            </w:r>
          </w:p>
          <w:p>
            <w:pPr>
              <w:spacing w:line="360" w:lineRule="auto"/>
              <w:ind w:left="0" w:right="0" w:firstLine="493"/>
            </w:pPr>
            <w:r>
              <w:rPr>
                <w:rFonts w:ascii="Cambria" w:hAnsi="Cambria"/>
                <w:b w:val="false"/>
                <w:sz w:val="24"/>
              </w:rPr>
              <w:t>Relevanța calificării se evaluează prin corespondența dintre codul CAEN al activitatii propusa în proiect și denumirea calificării din documentul prezentat.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Documente doveditoare ale studiilor (diploma de bacalaureat, diplomă de absolvire după caz, foaia matricolă)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w:t>
            </w:r>
          </w:p>
        </w:tc>
        <w:tc>
          <w:tcPr>
            <w:shd w:val="clear" w:color="auto" w:fill="F8ECD2"/>
            <w:vAlign w:val="center"/>
          </w:tcPr>
          <w:p>
            <w:r>
              <w:rPr>
                <w:rFonts w:ascii="Cambria" w:hAnsi="Cambria"/>
                <w:b w:val="false"/>
                <w:color w:val="58400C"/>
                <w:sz w:val="24"/>
              </w:rPr>
              <w:t>Reprezentantul legal a urmat un curs de calificare profesionala in domeniul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vor verifica documentele justificative care atestă dovada urmării unui curs de calificare profesională de cel puțin Nivel I de calificare în domeniul proiectului, realizat de furnizori de formare profesională autorizați, conform legislației aplicabile la momentul acordării certificatului.</w:t>
            </w:r>
          </w:p>
          <w:p>
            <w:pPr>
              <w:spacing w:line="360" w:lineRule="auto"/>
              <w:ind w:left="0" w:right="0" w:firstLine="493"/>
            </w:pPr>
            <w:r>
              <w:rPr>
                <w:rFonts w:ascii="Cambria" w:hAnsi="Cambria"/>
                <w:b w:val="false"/>
                <w:sz w:val="24"/>
              </w:rPr>
              <w:t>Relevanța calificării se evaluează prin corespondența dintre codul CAEN al activitatii propusa în proiect și denumirea calificării din documentul prezentat.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Documente doveditoare ale studiilor (diplome, certificat de calificare profesională sau alte acte doveditoare ale studiilor finalizate)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in functie de data depunerii acestora la GAL</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Proiectul a fost depus in primele 5 zile de la lansarea apelului de selectie</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Proiectul a fost depus in primele 6 -10 zile de la lansarea apelului de selectie</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w:t>
            </w:r>
          </w:p>
        </w:tc>
        <w:tc>
          <w:tcPr>
            <w:shd w:val="clear" w:color="auto" w:fill="F8ECD2"/>
            <w:vAlign w:val="center"/>
          </w:tcPr>
          <w:p>
            <w:r>
              <w:rPr>
                <w:rFonts w:ascii="Cambria" w:hAnsi="Cambria"/>
                <w:b w:val="false"/>
                <w:color w:val="58400C"/>
                <w:sz w:val="24"/>
              </w:rPr>
              <w:t>Proiectul a fost depus in ultimele 11 - 30 zile de la lansarea apelului de selectie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consultă data și ora depunerii proiectului în platformă.                                                                                                                                                                                                                                                                                                                                                                      Punctajul maxim care poate fi acordat unui proiect la evaluare: 100 puncte</w:t>
            </w:r>
            <w:r>
              <w:rPr>
                <w:rFonts w:ascii="Cambria Bold" w:hAnsi="Cambria Bold"/>
                <w:b/>
                <w:sz w:val="24"/>
              </w:rPr>
              <w:t>Punctajul minim admis la finanțare este de 35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pPr>
              <w:spacing w:line="360" w:lineRule="auto"/>
              <w:ind w:left="0" w:right="0" w:firstLine="493"/>
            </w:pPr>
            <w:r>
              <w:rPr>
                <w:rFonts w:ascii="Cambria" w:hAnsi="Cambria"/>
                <w:b w:val="false"/>
                <w:color w:val="58400C"/>
                <w:sz w:val="24"/>
              </w:rPr>
              <w:t>Diversificarea activității agricole a fermelor existente către activități non-agricole</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care sunt inițiate de o întreprindere existentă (cel putin PFA), care a desfășurat în principal activitate în domeniul agricol* și intenționează să-și diversifice activitatea în sectorul non-agricol.</w:t>
            </w:r>
          </w:p>
          <w:p>
            <w:pPr>
              <w:spacing w:line="360" w:lineRule="auto"/>
              <w:ind w:left="0" w:right="0" w:firstLine="493"/>
            </w:pPr>
            <w:r>
              <w:rPr>
                <w:rFonts w:ascii="Cambria" w:hAnsi="Cambria"/>
                <w:b w:val="false"/>
                <w:sz w:val="24"/>
              </w:rPr>
              <w:t>* în UAT-ul în care va realiza investiția sau în UAT-uri limitrofe acestuia de pe teritoriul GAL CETATEA TAMASIDAVA - Parteneriatul ASOCIAȚIA GRUPUL DE ACȚIUNE LOCALĂ BACĂUL RURAL</w:t>
            </w:r>
          </w:p>
          <w:p>
            <w:pPr>
              <w:spacing w:line="360" w:lineRule="auto"/>
              <w:ind w:left="0" w:right="0" w:firstLine="493"/>
            </w:pPr>
            <w:r>
              <w:rPr>
                <w:rFonts w:ascii="Cambria" w:hAnsi="Cambria"/>
                <w:b w:val="false"/>
                <w:sz w:val="24"/>
              </w:rPr>
              <w:t>Proiecte care sunt inițiate de o întreprindere existentă (cel puțin PFA) care a activat în agricultură minimum 12 luni consecutive inainte de data depunerii Cererii de Finantare; (fapt verificat în baza de date APIA/Registrul ANSVSA/ Registrul Agricol/ documente financiar contabile).</w:t>
            </w:r>
          </w:p>
          <w:p>
            <w:pPr>
              <w:spacing w:line="360" w:lineRule="auto"/>
              <w:ind w:left="0" w:right="0" w:firstLine="493"/>
            </w:pPr>
            <w:r>
              <w:rPr>
                <w:rFonts w:ascii="Cambria" w:hAnsi="Cambria"/>
                <w:b w:val="false"/>
                <w:sz w:val="24"/>
              </w:rPr>
              <w:t>Se verifică documentul însușit de catre un expert contabil din care să rezulte că solicitantul în anul precedent depunerii cererii de finanțare a obtinut venituri din exploatare si veniturile din activități agricole reprezintă cel puțin 50% din totalul veniturilor din exploatare ale solicitantului.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pStyle w:val="ListParagraph"/>
              <w:numPr>
                <w:ilvl w:val="0"/>
                <w:numId w:val="4"/>
              </w:numPr>
            </w:pPr>
            <w:r>
              <w:rPr>
                <w:rFonts w:ascii="Cambria" w:hAnsi="Cambria"/>
                <w:b w:val="false"/>
                <w:sz w:val="24"/>
              </w:rPr>
              <w:t>Certificatul constatator RECOM</w:t>
            </w:r>
          </w:p>
          <w:p>
            <w:pPr>
              <w:pStyle w:val="ListParagraph"/>
              <w:numPr>
                <w:ilvl w:val="0"/>
                <w:numId w:val="4"/>
              </w:numPr>
            </w:pPr>
            <w:r>
              <w:rPr>
                <w:rFonts w:ascii="Cambria" w:hAnsi="Cambria"/>
                <w:b w:val="false"/>
                <w:sz w:val="24"/>
              </w:rPr>
              <w:t>Planul de Afaceri</w:t>
            </w:r>
          </w:p>
          <w:p>
            <w:pPr>
              <w:pStyle w:val="ListParagraph"/>
              <w:numPr>
                <w:ilvl w:val="0"/>
                <w:numId w:val="4"/>
              </w:numPr>
            </w:pPr>
            <w:r>
              <w:rPr>
                <w:rFonts w:ascii="Cambria" w:hAnsi="Cambria"/>
                <w:b w:val="false"/>
                <w:sz w:val="24"/>
              </w:rPr>
              <w:t>Extras din Registrul Unic de identificare APIA</w:t>
            </w:r>
          </w:p>
          <w:p>
            <w:pPr>
              <w:pStyle w:val="ListParagraph"/>
              <w:numPr>
                <w:ilvl w:val="0"/>
                <w:numId w:val="4"/>
              </w:numPr>
            </w:pPr>
            <w:r>
              <w:rPr>
                <w:rFonts w:ascii="Cambria" w:hAnsi="Cambria"/>
                <w:b w:val="false"/>
                <w:sz w:val="24"/>
              </w:rPr>
              <w:t>Extras din registrul ANSVSA</w:t>
            </w:r>
          </w:p>
          <w:p>
            <w:pPr>
              <w:pStyle w:val="ListParagraph"/>
              <w:numPr>
                <w:ilvl w:val="0"/>
                <w:numId w:val="4"/>
              </w:numPr>
            </w:pPr>
            <w:r>
              <w:rPr>
                <w:rFonts w:ascii="Cambria" w:hAnsi="Cambria"/>
                <w:b w:val="false"/>
                <w:sz w:val="24"/>
              </w:rPr>
              <w:t>Extras din registrul Registrul Agricol</w:t>
            </w:r>
          </w:p>
          <w:p>
            <w:pPr>
              <w:pStyle w:val="ListParagraph"/>
              <w:numPr>
                <w:ilvl w:val="0"/>
                <w:numId w:val="4"/>
              </w:numPr>
            </w:pPr>
            <w:r>
              <w:rPr>
                <w:rFonts w:ascii="Cambria" w:hAnsi="Cambria"/>
                <w:b w:val="false"/>
                <w:sz w:val="24"/>
              </w:rPr>
              <w:t>Documente financiar contabile</w:t>
            </w:r>
          </w:p>
          <w:p>
            <w:pPr>
              <w:pStyle w:val="ListParagraph"/>
              <w:numPr>
                <w:ilvl w:val="0"/>
                <w:numId w:val="4"/>
              </w:numPr>
            </w:pPr>
            <w:r>
              <w:rPr>
                <w:rFonts w:ascii="Cambria" w:hAnsi="Cambria"/>
                <w:b w:val="false"/>
                <w:sz w:val="24"/>
              </w:rPr>
              <w:t>Declarație întocmită și asumată prin semnătură de către un expert contabil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in urma aplicarii criteriului de departajare 1, proiectele vor avea in continuare acelasi punctaj, se va aplica criteriul de departajare 2.</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Principiul prioritizării activităților de producție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 ce vizează exclusiv activități de producție în conformitate cu codurile CAEN aferente activităților neagricole eligibile la finanțare în cadrul intervenției DR 36.</w:t>
            </w:r>
          </w:p>
          <w:p>
            <w:pPr>
              <w:spacing w:line="360" w:lineRule="auto"/>
              <w:ind w:left="0" w:right="0" w:firstLine="493"/>
            </w:pPr>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w:t>
            </w:r>
          </w:p>
          <w:p>
            <w:pPr>
              <w:spacing w:line="360" w:lineRule="auto"/>
              <w:ind w:left="0" w:right="0" w:firstLine="493"/>
            </w:pPr>
            <w:r>
              <w:rPr>
                <w:rFonts w:ascii="Cambria" w:hAnsi="Cambria"/>
                <w:b w:val="false"/>
                <w:sz w:val="24"/>
              </w:rPr>
              <w:t>DOCUMENTE OBLIGATORII:</w:t>
            </w:r>
          </w:p>
          <w:p>
            <w:pPr>
              <w:pStyle w:val="ListParagraph"/>
              <w:numPr>
                <w:ilvl w:val="0"/>
                <w:numId w:val="4"/>
              </w:numPr>
            </w:pPr>
            <w:r>
              <w:rPr>
                <w:rFonts w:ascii="Cambria" w:hAnsi="Cambria"/>
                <w:b w:val="false"/>
                <w:sz w:val="24"/>
              </w:rPr>
              <w:t>Cererea de finantare</w:t>
            </w:r>
          </w:p>
          <w:p>
            <w:pPr>
              <w:pStyle w:val="ListParagraph"/>
              <w:numPr>
                <w:ilvl w:val="0"/>
                <w:numId w:val="4"/>
              </w:numPr>
            </w:pPr>
            <w:r>
              <w:rPr>
                <w:rFonts w:ascii="Cambria" w:hAnsi="Cambria"/>
                <w:b w:val="false"/>
                <w:sz w:val="24"/>
              </w:rPr>
              <w:t>Planul de Afaceri</w:t>
            </w:r>
          </w:p>
          <w:p>
            <w:pPr>
              <w:pStyle w:val="ListParagraph"/>
              <w:numPr>
                <w:ilvl w:val="0"/>
                <w:numId w:val="4"/>
              </w:numPr>
            </w:pPr>
            <w:r>
              <w:rPr>
                <w:rFonts w:ascii="Cambria" w:hAnsi="Cambria"/>
                <w:b w:val="false"/>
                <w:sz w:val="24"/>
              </w:rPr>
              <w:t>Certificatul constatator RECOM</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in urma aplicarii criteriului de departajare 2, proiectele vor avea in continuare acelasi punctaj, se va aplica criteriul de departajare 3.</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Data și ora depunerii proiectului în cadrul sistemului informatic de gestiune a cererilor de finanțare al AFIR</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Va avea prioritate proiectul depus mai devreme în platforma informatică, in cadrul apelului de selecție lansat (in acest sens, se vor verifica data si ora depunerii proiectului și numerele de ordine pentru proiectele analizate).</w:t>
            </w:r>
          </w:p>
          <w:p>
            <w:pPr>
              <w:spacing w:line="360" w:lineRule="auto"/>
              <w:ind w:left="0" w:right="0" w:firstLine="493"/>
            </w:pPr>
            <w:r>
              <w:rPr>
                <w:rFonts w:ascii="Cambria" w:hAnsi="Cambria"/>
                <w:b w:val="false"/>
                <w:sz w:val="24"/>
              </w:rPr>
              <w:t>Dacă în urma aplicării criteriului de departajare 1, proiectele vor avea în continuare același punctaj, se va aplica criteriul de departajare 2. Daca in urma aplicarii criteriului de departajare 2, proiectele vor avea in continuare acelasi punctaj, se va aplica criteriul de departajare 3.</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multiLevelType w:val="hybridMultilevel"/>
    <w:name w:val="decima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2"/>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4ca2ad370365457e" /><Relationship Type="http://schemas.openxmlformats.org/officeDocument/2006/relationships/numbering" Target="/word/numbering.xml" Id="R1b94157d74d7479f" /></Relationships>
</file>